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D38">
        <w:rPr>
          <w:color w:val="000000"/>
        </w:rPr>
        <w:t>Bydgoszcz, 24</w:t>
      </w:r>
      <w:r w:rsidR="00FB0764">
        <w:rPr>
          <w:color w:val="000000"/>
        </w:rPr>
        <w:t xml:space="preserve"> </w:t>
      </w:r>
      <w:r w:rsidR="000E028C">
        <w:rPr>
          <w:color w:val="000000"/>
        </w:rPr>
        <w:t>lipca</w:t>
      </w:r>
      <w:r w:rsidR="00BC3E7D">
        <w:rPr>
          <w:color w:val="000000"/>
        </w:rPr>
        <w:t xml:space="preserve"> </w:t>
      </w:r>
      <w:r w:rsidR="00CF0239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C31D1A" w:rsidRDefault="00A92634" w:rsidP="00C31D1A">
      <w:pPr>
        <w:pStyle w:val="Jednostka"/>
      </w:pPr>
      <w:r>
        <w:t>Informacja prasowa</w:t>
      </w:r>
    </w:p>
    <w:p w:rsidR="00C31D1A" w:rsidRPr="00A464E1" w:rsidRDefault="00C31D1A" w:rsidP="00C31D1A">
      <w:pPr>
        <w:pStyle w:val="Jednostka"/>
        <w:rPr>
          <w:b/>
        </w:rPr>
      </w:pPr>
    </w:p>
    <w:p w:rsidR="00F222AF" w:rsidRPr="00A464E1" w:rsidRDefault="002E1D38" w:rsidP="00053A26">
      <w:pPr>
        <w:spacing w:before="0" w:beforeAutospacing="0" w:after="0" w:afterAutospacing="0"/>
        <w:rPr>
          <w:sz w:val="20"/>
        </w:rPr>
      </w:pPr>
      <w:r w:rsidRPr="002E1D38">
        <w:rPr>
          <w:b/>
          <w:sz w:val="20"/>
        </w:rPr>
        <w:t>Wnioski o dodatek solidarnościowy do końca sierpnia</w:t>
      </w:r>
    </w:p>
    <w:p w:rsidR="002E1D38" w:rsidRDefault="002E1D38" w:rsidP="00630BE8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630BE8" w:rsidRPr="00A464E1" w:rsidRDefault="00A64124" w:rsidP="00630BE8">
      <w:pPr>
        <w:pStyle w:val="Jednostka"/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Ponad</w:t>
      </w:r>
      <w:r w:rsidR="00630BE8" w:rsidRPr="00A464E1">
        <w:rPr>
          <w:rFonts w:asciiTheme="minorHAnsi" w:hAnsiTheme="minorHAnsi"/>
          <w:b/>
          <w:color w:val="auto"/>
        </w:rPr>
        <w:t xml:space="preserve"> </w:t>
      </w:r>
      <w:r>
        <w:rPr>
          <w:rFonts w:asciiTheme="minorHAnsi" w:hAnsiTheme="minorHAnsi"/>
          <w:b/>
          <w:color w:val="auto"/>
        </w:rPr>
        <w:t>10,1</w:t>
      </w:r>
      <w:r w:rsidR="00630BE8" w:rsidRPr="00A464E1">
        <w:rPr>
          <w:rFonts w:asciiTheme="minorHAnsi" w:hAnsiTheme="minorHAnsi"/>
          <w:b/>
          <w:color w:val="auto"/>
        </w:rPr>
        <w:t xml:space="preserve"> milionów złotych otrzymali dotąd mieszkańcy </w:t>
      </w:r>
      <w:r>
        <w:rPr>
          <w:rFonts w:asciiTheme="minorHAnsi" w:hAnsiTheme="minorHAnsi"/>
          <w:b/>
          <w:color w:val="auto"/>
        </w:rPr>
        <w:t xml:space="preserve">Wielkopolski </w:t>
      </w:r>
      <w:r w:rsidR="00630BE8" w:rsidRPr="00A464E1">
        <w:rPr>
          <w:rFonts w:asciiTheme="minorHAnsi" w:hAnsiTheme="minorHAnsi"/>
          <w:b/>
          <w:color w:val="auto"/>
        </w:rPr>
        <w:t>w ramach dodatku solidarnościowego. Osoby, które jeszcze nie złożyły wniosku o dodatek, a spełniają kryteria do jego przyznania, mają na to czas tylko w lipcu i sierpniu.</w:t>
      </w:r>
      <w:r w:rsidR="00CF268D" w:rsidRPr="00A464E1">
        <w:t xml:space="preserve"> </w:t>
      </w:r>
      <w:r w:rsidR="00CF268D" w:rsidRPr="00A464E1">
        <w:rPr>
          <w:rFonts w:asciiTheme="minorHAnsi" w:hAnsiTheme="minorHAnsi"/>
          <w:b/>
          <w:color w:val="auto"/>
        </w:rPr>
        <w:t>Termin składania wniosków o dodatek solidarnościowy upływa 31 sierpnia 2020 r.</w:t>
      </w:r>
    </w:p>
    <w:p w:rsidR="00630BE8" w:rsidRPr="00A464E1" w:rsidRDefault="00630BE8" w:rsidP="00F4336D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F4336D" w:rsidRPr="00A464E1" w:rsidRDefault="00A92035" w:rsidP="00F4336D">
      <w:pPr>
        <w:pStyle w:val="Jednostka"/>
        <w:jc w:val="both"/>
        <w:rPr>
          <w:rFonts w:asciiTheme="minorHAnsi" w:hAnsiTheme="minorHAnsi"/>
          <w:color w:val="auto"/>
        </w:rPr>
      </w:pPr>
      <w:r w:rsidRPr="00A464E1">
        <w:rPr>
          <w:rFonts w:asciiTheme="minorHAnsi" w:hAnsiTheme="minorHAnsi"/>
          <w:color w:val="auto"/>
        </w:rPr>
        <w:t xml:space="preserve">Wśród pracowników, którzy stracili pracę </w:t>
      </w:r>
      <w:r w:rsidR="00E14E50" w:rsidRPr="00A464E1">
        <w:rPr>
          <w:rFonts w:asciiTheme="minorHAnsi" w:hAnsiTheme="minorHAnsi"/>
          <w:color w:val="auto"/>
        </w:rPr>
        <w:t xml:space="preserve">i wnioskują o dodatek solidarnościowy przeważają kobiety </w:t>
      </w:r>
      <w:r w:rsidR="00E14E50" w:rsidRPr="00A464E1">
        <w:rPr>
          <w:rFonts w:asciiTheme="minorHAnsi" w:hAnsiTheme="minorHAnsi"/>
          <w:color w:val="auto"/>
        </w:rPr>
        <w:br/>
        <w:t xml:space="preserve">i stanowią </w:t>
      </w:r>
      <w:r w:rsidR="00246775">
        <w:rPr>
          <w:rFonts w:asciiTheme="minorHAnsi" w:hAnsiTheme="minorHAnsi"/>
          <w:color w:val="auto"/>
        </w:rPr>
        <w:t xml:space="preserve">ok. 59 </w:t>
      </w:r>
      <w:r w:rsidR="00E14E50" w:rsidRPr="00A464E1">
        <w:rPr>
          <w:rFonts w:asciiTheme="minorHAnsi" w:hAnsiTheme="minorHAnsi"/>
          <w:color w:val="auto"/>
        </w:rPr>
        <w:t xml:space="preserve">proc. Jeśli chodzi o podział wiekowy to ponad 1/3 wniosków pochodzi od osób </w:t>
      </w:r>
      <w:r w:rsidR="008919C0" w:rsidRPr="00A464E1">
        <w:rPr>
          <w:rFonts w:asciiTheme="minorHAnsi" w:hAnsiTheme="minorHAnsi"/>
          <w:color w:val="auto"/>
        </w:rPr>
        <w:br/>
      </w:r>
      <w:r w:rsidR="00E14E50" w:rsidRPr="00A464E1">
        <w:rPr>
          <w:rFonts w:asciiTheme="minorHAnsi" w:hAnsiTheme="minorHAnsi"/>
          <w:color w:val="auto"/>
        </w:rPr>
        <w:t xml:space="preserve">w przedziale wiekowym 26-35 lat. W </w:t>
      </w:r>
      <w:r w:rsidR="00A64124">
        <w:rPr>
          <w:rFonts w:asciiTheme="minorHAnsi" w:hAnsiTheme="minorHAnsi"/>
          <w:color w:val="auto"/>
        </w:rPr>
        <w:t xml:space="preserve">województwie wielkopolskim </w:t>
      </w:r>
      <w:r w:rsidR="00E14E50" w:rsidRPr="00A464E1">
        <w:rPr>
          <w:rFonts w:asciiTheme="minorHAnsi" w:hAnsiTheme="minorHAnsi"/>
          <w:color w:val="auto"/>
        </w:rPr>
        <w:t xml:space="preserve">do tej pory z pomocy skorzystało blisko </w:t>
      </w:r>
      <w:r w:rsidR="008919C0" w:rsidRPr="00A464E1">
        <w:rPr>
          <w:rFonts w:asciiTheme="minorHAnsi" w:hAnsiTheme="minorHAnsi"/>
          <w:color w:val="auto"/>
        </w:rPr>
        <w:br/>
      </w:r>
      <w:r w:rsidR="00A64124">
        <w:rPr>
          <w:rFonts w:asciiTheme="minorHAnsi" w:hAnsiTheme="minorHAnsi"/>
          <w:color w:val="auto"/>
        </w:rPr>
        <w:t>7</w:t>
      </w:r>
      <w:r w:rsidR="00E14E50" w:rsidRPr="00A464E1">
        <w:rPr>
          <w:rFonts w:asciiTheme="minorHAnsi" w:hAnsiTheme="minorHAnsi"/>
          <w:color w:val="auto"/>
        </w:rPr>
        <w:t>,</w:t>
      </w:r>
      <w:r w:rsidR="00A64124">
        <w:rPr>
          <w:rFonts w:asciiTheme="minorHAnsi" w:hAnsiTheme="minorHAnsi"/>
          <w:color w:val="auto"/>
        </w:rPr>
        <w:t>7</w:t>
      </w:r>
      <w:r w:rsidR="00E14E50" w:rsidRPr="00A464E1">
        <w:rPr>
          <w:rFonts w:asciiTheme="minorHAnsi" w:hAnsiTheme="minorHAnsi"/>
          <w:color w:val="auto"/>
        </w:rPr>
        <w:t xml:space="preserve"> tys</w:t>
      </w:r>
      <w:r w:rsidR="00A64124">
        <w:rPr>
          <w:rFonts w:asciiTheme="minorHAnsi" w:hAnsiTheme="minorHAnsi"/>
          <w:color w:val="auto"/>
        </w:rPr>
        <w:t>. osób na kwotę przekraczającą 10,1</w:t>
      </w:r>
      <w:r w:rsidR="00E14E50" w:rsidRPr="00A464E1">
        <w:rPr>
          <w:rFonts w:asciiTheme="minorHAnsi" w:hAnsiTheme="minorHAnsi"/>
          <w:color w:val="auto"/>
        </w:rPr>
        <w:t xml:space="preserve"> milionów złotych.</w:t>
      </w:r>
      <w:r w:rsidR="00013907">
        <w:rPr>
          <w:rFonts w:asciiTheme="minorHAnsi" w:hAnsiTheme="minorHAnsi"/>
          <w:color w:val="auto"/>
        </w:rPr>
        <w:t xml:space="preserve"> Dodatek wypłacamy w expressowym tempie</w:t>
      </w:r>
      <w:r w:rsidR="00E14E50" w:rsidRPr="00A464E1">
        <w:rPr>
          <w:rFonts w:asciiTheme="minorHAnsi" w:hAnsiTheme="minorHAnsi"/>
          <w:color w:val="auto"/>
        </w:rPr>
        <w:t xml:space="preserve"> </w:t>
      </w:r>
      <w:r w:rsidR="00D13159" w:rsidRPr="00A464E1">
        <w:rPr>
          <w:rFonts w:asciiTheme="minorHAnsi" w:hAnsiTheme="minorHAnsi"/>
          <w:color w:val="auto"/>
        </w:rPr>
        <w:t xml:space="preserve">- </w:t>
      </w:r>
      <w:r w:rsidR="00F4336D" w:rsidRPr="00A464E1">
        <w:rPr>
          <w:rFonts w:asciiTheme="minorHAnsi" w:hAnsiTheme="minorHAnsi"/>
          <w:color w:val="auto"/>
        </w:rPr>
        <w:t xml:space="preserve">informuje </w:t>
      </w:r>
      <w:r w:rsidR="00D13159" w:rsidRPr="00A464E1">
        <w:rPr>
          <w:rFonts w:asciiTheme="minorHAnsi" w:hAnsiTheme="minorHAnsi"/>
          <w:color w:val="auto"/>
        </w:rPr>
        <w:t xml:space="preserve">Krystyna Michałek, rzecznik regionalny ZUS województwa kujawsko-pomorskiego. </w:t>
      </w:r>
      <w:r w:rsidR="00F4336D" w:rsidRPr="00A464E1">
        <w:rPr>
          <w:rFonts w:asciiTheme="minorHAnsi" w:hAnsiTheme="minorHAnsi"/>
          <w:color w:val="auto"/>
        </w:rPr>
        <w:t xml:space="preserve"> </w:t>
      </w:r>
    </w:p>
    <w:p w:rsidR="00C341B4" w:rsidRPr="00A464E1" w:rsidRDefault="00C341B4" w:rsidP="00F4336D">
      <w:pPr>
        <w:pStyle w:val="Jednostka"/>
        <w:rPr>
          <w:rFonts w:asciiTheme="minorHAnsi" w:hAnsiTheme="minorHAnsi"/>
          <w:color w:val="auto"/>
        </w:rPr>
      </w:pPr>
    </w:p>
    <w:p w:rsidR="00F4336D" w:rsidRPr="00A464E1" w:rsidRDefault="00F4336D" w:rsidP="00F4336D">
      <w:pPr>
        <w:pStyle w:val="Jednostka"/>
        <w:rPr>
          <w:rFonts w:asciiTheme="minorHAnsi" w:hAnsiTheme="minorHAnsi"/>
          <w:b/>
          <w:color w:val="auto"/>
        </w:rPr>
      </w:pPr>
      <w:r w:rsidRPr="00A464E1">
        <w:rPr>
          <w:rFonts w:asciiTheme="minorHAnsi" w:hAnsiTheme="minorHAnsi"/>
          <w:b/>
          <w:color w:val="auto"/>
        </w:rPr>
        <w:t>Warunki, które trzeba spełnić</w:t>
      </w:r>
    </w:p>
    <w:p w:rsidR="00C038DE" w:rsidRPr="00A464E1" w:rsidRDefault="004D3F22" w:rsidP="008919C0">
      <w:pPr>
        <w:pStyle w:val="Jednostka"/>
        <w:jc w:val="both"/>
      </w:pPr>
      <w:r w:rsidRPr="00510215">
        <w:rPr>
          <w:rFonts w:asciiTheme="minorHAnsi" w:hAnsiTheme="minorHAnsi"/>
          <w:color w:val="auto"/>
        </w:rPr>
        <w:t xml:space="preserve">Przypomnijmy, że o dodatek solidarnościowy mogą ubiegać się osoby, które w 2020 r. pracowały łącznie na </w:t>
      </w:r>
      <w:r w:rsidR="00A464E1" w:rsidRPr="00510215">
        <w:rPr>
          <w:rFonts w:asciiTheme="minorHAnsi" w:hAnsiTheme="minorHAnsi"/>
          <w:color w:val="auto"/>
        </w:rPr>
        <w:t>etacie, co</w:t>
      </w:r>
      <w:r w:rsidRPr="00510215">
        <w:rPr>
          <w:rFonts w:asciiTheme="minorHAnsi" w:hAnsiTheme="minorHAnsi"/>
          <w:color w:val="auto"/>
        </w:rPr>
        <w:t xml:space="preserve"> najmniej 60 dni i po 15 marca 2020 r. pracodawca z powodu epidemii koronawirusa rozwiązał z nimi umowę o pracę za wypowiedzeniem lub upłynął okres, na który umowa była zawarta.</w:t>
      </w:r>
      <w:r w:rsidR="00C038DE" w:rsidRPr="00510215">
        <w:t xml:space="preserve"> </w:t>
      </w:r>
      <w:r w:rsidR="00A464E1" w:rsidRPr="00510215">
        <w:rPr>
          <w:color w:val="auto"/>
        </w:rPr>
        <w:t>Dodatek solidarnościowy wynosi 1400 zł miesięcznie i przysługuje od 1 czerwca do 31 sierpnia 2020 r.</w:t>
      </w:r>
      <w:r w:rsidR="00A464E1" w:rsidRPr="00510215">
        <w:t xml:space="preserve"> </w:t>
      </w:r>
      <w:r w:rsidR="00C038DE" w:rsidRPr="00510215">
        <w:rPr>
          <w:rFonts w:asciiTheme="minorHAnsi" w:hAnsiTheme="minorHAnsi"/>
          <w:color w:val="auto"/>
        </w:rPr>
        <w:t xml:space="preserve">Wniosek osoba uprawniona składa tylko raz, </w:t>
      </w:r>
      <w:r w:rsidR="00A464E1" w:rsidRPr="00510215">
        <w:rPr>
          <w:rFonts w:asciiTheme="minorHAnsi" w:hAnsiTheme="minorHAnsi"/>
          <w:color w:val="auto"/>
        </w:rPr>
        <w:t>nawet, jeśli</w:t>
      </w:r>
      <w:r w:rsidR="00C038DE" w:rsidRPr="00510215">
        <w:rPr>
          <w:rFonts w:asciiTheme="minorHAnsi" w:hAnsiTheme="minorHAnsi"/>
          <w:color w:val="auto"/>
        </w:rPr>
        <w:t xml:space="preserve"> chce otrzymać dodatek za 3 miesiące. Przy czym można </w:t>
      </w:r>
      <w:r w:rsidR="008919C0" w:rsidRPr="00510215">
        <w:rPr>
          <w:rFonts w:asciiTheme="minorHAnsi" w:hAnsiTheme="minorHAnsi"/>
          <w:color w:val="auto"/>
        </w:rPr>
        <w:t xml:space="preserve">go </w:t>
      </w:r>
      <w:r w:rsidR="00C038DE" w:rsidRPr="00510215">
        <w:rPr>
          <w:rFonts w:asciiTheme="minorHAnsi" w:hAnsiTheme="minorHAnsi"/>
          <w:color w:val="auto"/>
        </w:rPr>
        <w:t xml:space="preserve">otrzymać najwcześniej za miesiąc, w którym </w:t>
      </w:r>
      <w:r w:rsidR="008919C0" w:rsidRPr="00510215">
        <w:rPr>
          <w:rFonts w:asciiTheme="minorHAnsi" w:hAnsiTheme="minorHAnsi"/>
          <w:color w:val="auto"/>
        </w:rPr>
        <w:t>został złożony wniosek. Jeśli wniosek wpłynie do ZUS w sierpniu, to świadczenie będzie przysługiwać już tylko przez 1 miesiąc. – dodaje Krystyna Michałek.</w:t>
      </w:r>
      <w:r w:rsidR="008919C0" w:rsidRPr="00A464E1">
        <w:rPr>
          <w:rFonts w:asciiTheme="minorHAnsi" w:hAnsiTheme="minorHAnsi"/>
          <w:color w:val="auto"/>
        </w:rPr>
        <w:t xml:space="preserve"> </w:t>
      </w:r>
    </w:p>
    <w:p w:rsidR="008919C0" w:rsidRPr="00A464E1" w:rsidRDefault="008919C0" w:rsidP="00F4336D">
      <w:pPr>
        <w:pStyle w:val="Jednostka"/>
        <w:jc w:val="both"/>
        <w:rPr>
          <w:rFonts w:asciiTheme="minorHAnsi" w:hAnsiTheme="minorHAnsi"/>
          <w:color w:val="auto"/>
        </w:rPr>
      </w:pPr>
    </w:p>
    <w:p w:rsidR="0077204F" w:rsidRPr="00A464E1" w:rsidRDefault="00A464E1" w:rsidP="00F4336D">
      <w:pPr>
        <w:pStyle w:val="Jednostka"/>
        <w:jc w:val="both"/>
        <w:rPr>
          <w:rFonts w:asciiTheme="minorHAnsi" w:hAnsiTheme="minorHAnsi"/>
          <w:color w:val="auto"/>
        </w:rPr>
      </w:pPr>
      <w:r w:rsidRPr="00A464E1">
        <w:rPr>
          <w:rFonts w:asciiTheme="minorHAnsi" w:hAnsiTheme="minorHAnsi"/>
          <w:color w:val="auto"/>
        </w:rPr>
        <w:t>Jednym z warunków przyznania dodatku solidarnościowego jest brak innego tytułu do ubezpieczeń społecznych lub zdrowotnego w ZUS czy KRUS</w:t>
      </w:r>
      <w:r w:rsidRPr="00A464E1">
        <w:t xml:space="preserve"> </w:t>
      </w:r>
      <w:r w:rsidRPr="00A464E1">
        <w:rPr>
          <w:rFonts w:asciiTheme="minorHAnsi" w:hAnsiTheme="minorHAnsi"/>
          <w:color w:val="auto"/>
        </w:rPr>
        <w:t>(z wyjątkiem sytuacji</w:t>
      </w:r>
      <w:r>
        <w:rPr>
          <w:rFonts w:asciiTheme="minorHAnsi" w:hAnsiTheme="minorHAnsi"/>
          <w:color w:val="auto"/>
        </w:rPr>
        <w:t>, kiedy jest się</w:t>
      </w:r>
      <w:r w:rsidRPr="00A464E1">
        <w:rPr>
          <w:rFonts w:asciiTheme="minorHAnsi" w:hAnsiTheme="minorHAnsi"/>
          <w:color w:val="auto"/>
        </w:rPr>
        <w:t xml:space="preserve"> zarejestrowany</w:t>
      </w:r>
      <w:r>
        <w:rPr>
          <w:rFonts w:asciiTheme="minorHAnsi" w:hAnsiTheme="minorHAnsi"/>
          <w:color w:val="auto"/>
        </w:rPr>
        <w:t>m</w:t>
      </w:r>
      <w:r w:rsidRPr="00A464E1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br/>
      </w:r>
      <w:r w:rsidRPr="00A464E1">
        <w:rPr>
          <w:rFonts w:asciiTheme="minorHAnsi" w:hAnsiTheme="minorHAnsi"/>
          <w:color w:val="auto"/>
        </w:rPr>
        <w:t xml:space="preserve">w urzędzie pracy, jako osoba bezrobotna lub pobierająca stypendium bądź </w:t>
      </w:r>
      <w:r>
        <w:rPr>
          <w:rFonts w:asciiTheme="minorHAnsi" w:hAnsiTheme="minorHAnsi"/>
          <w:color w:val="auto"/>
        </w:rPr>
        <w:t>zgłoszona</w:t>
      </w:r>
      <w:r w:rsidRPr="00A464E1">
        <w:rPr>
          <w:rFonts w:asciiTheme="minorHAnsi" w:hAnsiTheme="minorHAnsi"/>
          <w:color w:val="auto"/>
        </w:rPr>
        <w:t xml:space="preserve"> do ubezpieczenia zdrowotnego, jako członek rodziny).</w:t>
      </w:r>
    </w:p>
    <w:p w:rsidR="0077204F" w:rsidRPr="00A464E1" w:rsidRDefault="0077204F" w:rsidP="00F4336D">
      <w:pPr>
        <w:pStyle w:val="Jednostka"/>
        <w:jc w:val="both"/>
        <w:rPr>
          <w:rFonts w:asciiTheme="minorHAnsi" w:hAnsiTheme="minorHAnsi"/>
          <w:color w:val="auto"/>
        </w:rPr>
      </w:pPr>
    </w:p>
    <w:p w:rsidR="008919C0" w:rsidRPr="00A464E1" w:rsidRDefault="008919C0" w:rsidP="00F4336D">
      <w:pPr>
        <w:pStyle w:val="Jednostka"/>
        <w:jc w:val="both"/>
        <w:rPr>
          <w:rFonts w:asciiTheme="minorHAnsi" w:hAnsiTheme="minorHAnsi"/>
          <w:color w:val="auto"/>
        </w:rPr>
      </w:pPr>
      <w:r w:rsidRPr="00A464E1">
        <w:rPr>
          <w:rFonts w:asciiTheme="minorHAnsi" w:hAnsiTheme="minorHAnsi"/>
          <w:color w:val="auto"/>
        </w:rPr>
        <w:t>Co ważne, świadczenie przysługuje również osobom bezrobotnym już zarejestrowanym w urzędzie pracy. Otrzymanie dodatku solidarnościowego oznacza zawieszenie wypłaty zasiłku dla bezrobotnych oraz stypendium na szkolenia lub podnoszenie kwalifikacji.</w:t>
      </w:r>
      <w:r w:rsidR="00631082" w:rsidRPr="00A464E1">
        <w:rPr>
          <w:rFonts w:asciiTheme="minorHAnsi" w:hAnsiTheme="minorHAnsi"/>
          <w:color w:val="auto"/>
        </w:rPr>
        <w:t xml:space="preserve"> </w:t>
      </w:r>
      <w:r w:rsidR="00731D50" w:rsidRPr="00A464E1">
        <w:rPr>
          <w:rFonts w:asciiTheme="minorHAnsi" w:hAnsiTheme="minorHAnsi"/>
          <w:color w:val="auto"/>
        </w:rPr>
        <w:t xml:space="preserve">Jeśli uprawniony pobrał już zasiłek dla bezrobotnych, </w:t>
      </w:r>
      <w:r w:rsidR="00A464E1" w:rsidRPr="00A464E1">
        <w:rPr>
          <w:rFonts w:asciiTheme="minorHAnsi" w:hAnsiTheme="minorHAnsi"/>
          <w:color w:val="auto"/>
        </w:rPr>
        <w:t>to dodatek</w:t>
      </w:r>
      <w:r w:rsidR="00731D50" w:rsidRPr="00A464E1">
        <w:rPr>
          <w:rFonts w:asciiTheme="minorHAnsi" w:hAnsiTheme="minorHAnsi"/>
          <w:color w:val="auto"/>
        </w:rPr>
        <w:t xml:space="preserve"> solidarnościowy ZUS wypłaci za ten miesiąc pomniejszony o wypłaconą kwotę zasiłku.</w:t>
      </w:r>
      <w:r w:rsidR="00803C5E" w:rsidRPr="00A464E1">
        <w:t xml:space="preserve"> </w:t>
      </w:r>
      <w:r w:rsidR="00803C5E" w:rsidRPr="00A464E1">
        <w:rPr>
          <w:rFonts w:asciiTheme="minorHAnsi" w:hAnsiTheme="minorHAnsi"/>
          <w:color w:val="auto"/>
        </w:rPr>
        <w:t xml:space="preserve">Osoba uprawniona do dodatku solidarnościowego, która posiada status bezrobotnego, jest zobowiązana niezwłocznie poinformować urząd pracy o przyznaniu tego dodatku.  </w:t>
      </w:r>
    </w:p>
    <w:p w:rsidR="008919C0" w:rsidRPr="00A464E1" w:rsidRDefault="008919C0" w:rsidP="00F4336D">
      <w:pPr>
        <w:pStyle w:val="Jednostka"/>
        <w:jc w:val="both"/>
        <w:rPr>
          <w:rFonts w:asciiTheme="minorHAnsi" w:hAnsiTheme="minorHAnsi"/>
          <w:color w:val="auto"/>
        </w:rPr>
      </w:pPr>
    </w:p>
    <w:p w:rsidR="008919C0" w:rsidRPr="00A464E1" w:rsidRDefault="008919C0" w:rsidP="008919C0">
      <w:pPr>
        <w:spacing w:before="0" w:beforeAutospacing="0" w:after="0" w:afterAutospacing="0"/>
        <w:rPr>
          <w:b/>
          <w:sz w:val="20"/>
          <w:highlight w:val="cyan"/>
        </w:rPr>
      </w:pPr>
      <w:r w:rsidRPr="00A464E1">
        <w:rPr>
          <w:b/>
          <w:sz w:val="20"/>
        </w:rPr>
        <w:t>Jak złożyć wniosek?</w:t>
      </w:r>
    </w:p>
    <w:p w:rsidR="008919C0" w:rsidRPr="00A464E1" w:rsidRDefault="008919C0" w:rsidP="008919C0">
      <w:pPr>
        <w:spacing w:before="0" w:beforeAutospacing="0" w:after="0" w:afterAutospacing="0"/>
        <w:rPr>
          <w:sz w:val="20"/>
        </w:rPr>
      </w:pPr>
      <w:r w:rsidRPr="00510215">
        <w:rPr>
          <w:sz w:val="20"/>
        </w:rPr>
        <w:t xml:space="preserve">Wniosek można złożyć wyłącznie elektronicznie za pośrednictwem portalu Platforma Usług Elektronicznych ZUS i jest to wniosek o symbolu EDS. Dokument można podpisać kwalifikowanym podpisem elektronicznym, podpisem zaufanym, podpisem </w:t>
      </w:r>
      <w:r w:rsidR="00A464E1" w:rsidRPr="00510215">
        <w:rPr>
          <w:sz w:val="20"/>
        </w:rPr>
        <w:t>osobistym lub</w:t>
      </w:r>
      <w:r w:rsidRPr="00510215">
        <w:rPr>
          <w:sz w:val="20"/>
        </w:rPr>
        <w:t xml:space="preserve"> profilem PUE. Informacja o przyznaniu prawa do dodatku solidarności</w:t>
      </w:r>
      <w:r w:rsidR="004A12D3" w:rsidRPr="00510215">
        <w:rPr>
          <w:sz w:val="20"/>
        </w:rPr>
        <w:t>owego lub decyzja o od</w:t>
      </w:r>
      <w:bookmarkStart w:id="0" w:name="_GoBack"/>
      <w:bookmarkEnd w:id="0"/>
      <w:r w:rsidR="004A12D3" w:rsidRPr="00510215">
        <w:rPr>
          <w:sz w:val="20"/>
        </w:rPr>
        <w:t>mowie będzie</w:t>
      </w:r>
      <w:r w:rsidRPr="00510215">
        <w:rPr>
          <w:sz w:val="20"/>
        </w:rPr>
        <w:t xml:space="preserve"> dostępne na PUE ZUS.</w:t>
      </w:r>
    </w:p>
    <w:p w:rsidR="00A464E1" w:rsidRDefault="00A464E1" w:rsidP="00F4336D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F4336D" w:rsidRPr="00A464E1" w:rsidRDefault="00F4336D" w:rsidP="00F4336D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A464E1">
        <w:rPr>
          <w:rFonts w:asciiTheme="minorHAnsi" w:hAnsiTheme="minorHAnsi"/>
          <w:b/>
          <w:color w:val="auto"/>
        </w:rPr>
        <w:t>Warto wiedzieć</w:t>
      </w:r>
    </w:p>
    <w:p w:rsidR="00F4336D" w:rsidRPr="00A464E1" w:rsidRDefault="00F4336D" w:rsidP="00F4336D">
      <w:pPr>
        <w:pStyle w:val="Jednostka"/>
        <w:jc w:val="both"/>
        <w:rPr>
          <w:rFonts w:asciiTheme="minorHAnsi" w:hAnsiTheme="minorHAnsi"/>
          <w:color w:val="auto"/>
        </w:rPr>
      </w:pPr>
      <w:r w:rsidRPr="00A464E1">
        <w:rPr>
          <w:rFonts w:asciiTheme="minorHAnsi" w:hAnsiTheme="minorHAnsi"/>
          <w:color w:val="auto"/>
        </w:rPr>
        <w:t xml:space="preserve">W czasie pobierania dodatku solidarnościowego podlegamy ubezpieczeniom emerytalnemu </w:t>
      </w:r>
      <w:r w:rsidR="00525AA5" w:rsidRPr="00A464E1">
        <w:rPr>
          <w:rFonts w:asciiTheme="minorHAnsi" w:hAnsiTheme="minorHAnsi"/>
          <w:color w:val="auto"/>
        </w:rPr>
        <w:br/>
      </w:r>
      <w:r w:rsidRPr="00A464E1">
        <w:rPr>
          <w:rFonts w:asciiTheme="minorHAnsi" w:hAnsiTheme="minorHAnsi"/>
          <w:color w:val="auto"/>
        </w:rPr>
        <w:t xml:space="preserve">i rentowemu oraz ubezpieczeniu zdrowotnemu. Płatnikiem składek na te ubezpieczenia jest ZUS. </w:t>
      </w:r>
      <w:r w:rsidR="00A464E1" w:rsidRPr="00A464E1">
        <w:rPr>
          <w:rFonts w:asciiTheme="minorHAnsi" w:hAnsiTheme="minorHAnsi"/>
          <w:color w:val="auto"/>
        </w:rPr>
        <w:t>Za okres wypłaty dodatku solidarnościowego nie przysługuje prawo do zasiłku chorobowego lub świadczenia rehabilitacyjnego. Dlatego, osoba niezdolna do pracy z powodu choroby powinna wystąpić o świadczenie, które jest dla niej bardziej korzystne finansowo.</w:t>
      </w:r>
      <w:r w:rsidR="00A464E1">
        <w:rPr>
          <w:rFonts w:asciiTheme="minorHAnsi" w:hAnsiTheme="minorHAnsi"/>
          <w:color w:val="auto"/>
        </w:rPr>
        <w:t xml:space="preserve"> Z</w:t>
      </w:r>
      <w:r w:rsidRPr="00A464E1">
        <w:rPr>
          <w:rFonts w:asciiTheme="minorHAnsi" w:hAnsiTheme="minorHAnsi"/>
          <w:color w:val="auto"/>
        </w:rPr>
        <w:t xml:space="preserve"> dodatku solidarnościowego komornik nie będzie mógł dokonać żadnych potrąceń - wylicza rzeczniczka.</w:t>
      </w:r>
    </w:p>
    <w:p w:rsidR="004F7EA8" w:rsidRDefault="004F7EA8" w:rsidP="00314BEF">
      <w:pPr>
        <w:spacing w:before="0" w:beforeAutospacing="0" w:after="0" w:afterAutospacing="0"/>
        <w:rPr>
          <w:sz w:val="22"/>
          <w:szCs w:val="22"/>
        </w:rPr>
      </w:pPr>
    </w:p>
    <w:p w:rsidR="006A2FBA" w:rsidRPr="009F40E7" w:rsidRDefault="006A2FBA" w:rsidP="00314BEF">
      <w:pPr>
        <w:spacing w:before="0" w:beforeAutospacing="0" w:after="0" w:afterAutospacing="0"/>
        <w:rPr>
          <w:sz w:val="22"/>
          <w:szCs w:val="22"/>
        </w:rPr>
      </w:pPr>
    </w:p>
    <w:p w:rsidR="0085412F" w:rsidRPr="00104472" w:rsidRDefault="0085412F" w:rsidP="00392137">
      <w:pPr>
        <w:spacing w:before="0" w:beforeAutospacing="0" w:after="0" w:afterAutospacing="0"/>
        <w:ind w:left="4963" w:firstLine="709"/>
        <w:rPr>
          <w:sz w:val="20"/>
        </w:rPr>
      </w:pPr>
      <w:r w:rsidRPr="00104472">
        <w:rPr>
          <w:sz w:val="20"/>
        </w:rPr>
        <w:t>Krystyna Michałek</w:t>
      </w:r>
    </w:p>
    <w:p w:rsidR="0085412F" w:rsidRPr="00104472" w:rsidRDefault="0085412F" w:rsidP="00392137">
      <w:pPr>
        <w:spacing w:before="0" w:beforeAutospacing="0" w:after="0" w:afterAutospacing="0"/>
        <w:ind w:left="4963" w:firstLine="709"/>
        <w:rPr>
          <w:sz w:val="20"/>
        </w:rPr>
      </w:pPr>
      <w:r w:rsidRPr="00104472">
        <w:rPr>
          <w:sz w:val="20"/>
        </w:rPr>
        <w:t>Rzecznik Regionalny ZUS</w:t>
      </w:r>
    </w:p>
    <w:p w:rsidR="00113AF6" w:rsidRPr="00104472" w:rsidRDefault="0085412F" w:rsidP="00392137">
      <w:pPr>
        <w:spacing w:before="0" w:beforeAutospacing="0" w:after="0" w:afterAutospacing="0"/>
        <w:ind w:left="5672"/>
        <w:rPr>
          <w:sz w:val="20"/>
        </w:rPr>
      </w:pPr>
      <w:r w:rsidRPr="00104472">
        <w:rPr>
          <w:sz w:val="20"/>
        </w:rPr>
        <w:t>Województwa Kujawsko-Pomorskiego</w:t>
      </w:r>
    </w:p>
    <w:sectPr w:rsidR="00113AF6" w:rsidRPr="00104472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7B" w:rsidRDefault="00B5167B">
      <w:pPr>
        <w:spacing w:before="0" w:after="0"/>
      </w:pPr>
      <w:r>
        <w:separator/>
      </w:r>
    </w:p>
  </w:endnote>
  <w:endnote w:type="continuationSeparator" w:id="0">
    <w:p w:rsidR="00B5167B" w:rsidRDefault="00B516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 Regular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D7" w:rsidRDefault="005004FC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A6412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B5167B">
      <w:fldChar w:fldCharType="begin"/>
    </w:r>
    <w:r w:rsidR="00B5167B">
      <w:instrText xml:space="preserve"> NUMPAGES  \* MERGEFORMAT </w:instrText>
    </w:r>
    <w:r w:rsidR="00B5167B">
      <w:fldChar w:fldCharType="separate"/>
    </w:r>
    <w:r w:rsidR="00A64124" w:rsidRPr="00A64124">
      <w:rPr>
        <w:rStyle w:val="StopkastronyZnak"/>
        <w:noProof/>
      </w:rPr>
      <w:t>2</w:t>
    </w:r>
    <w:r w:rsidR="00B5167B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D7" w:rsidRDefault="005004FC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B9A9793" wp14:editId="14B5ACBC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0E20D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0E20D7" w:rsidRDefault="005004FC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0E20D7" w:rsidRDefault="005004FC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0E20D7" w:rsidRDefault="005004FC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0E20D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0E20D7" w:rsidRDefault="005004FC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0E20D7" w:rsidRDefault="005004FC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0E20D7" w:rsidRDefault="000E20D7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0E20D7" w:rsidRDefault="000E20D7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7B" w:rsidRDefault="00B5167B">
      <w:pPr>
        <w:spacing w:before="0" w:after="0"/>
      </w:pPr>
      <w:r>
        <w:separator/>
      </w:r>
    </w:p>
  </w:footnote>
  <w:footnote w:type="continuationSeparator" w:id="0">
    <w:p w:rsidR="00B5167B" w:rsidRDefault="00B5167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3D"/>
    <w:multiLevelType w:val="multilevel"/>
    <w:tmpl w:val="194A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4563C"/>
    <w:multiLevelType w:val="hybridMultilevel"/>
    <w:tmpl w:val="2C842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809A6"/>
    <w:multiLevelType w:val="multilevel"/>
    <w:tmpl w:val="A7FA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320DB"/>
    <w:multiLevelType w:val="multilevel"/>
    <w:tmpl w:val="339C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C064F"/>
    <w:multiLevelType w:val="hybridMultilevel"/>
    <w:tmpl w:val="4B3C9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C19BD"/>
    <w:multiLevelType w:val="hybridMultilevel"/>
    <w:tmpl w:val="355A3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21041"/>
    <w:multiLevelType w:val="hybridMultilevel"/>
    <w:tmpl w:val="8B06DAD4"/>
    <w:lvl w:ilvl="0" w:tplc="6192731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A4CD1"/>
    <w:multiLevelType w:val="hybridMultilevel"/>
    <w:tmpl w:val="4C0E3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23D3D"/>
    <w:multiLevelType w:val="multilevel"/>
    <w:tmpl w:val="34BE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C21B9"/>
    <w:multiLevelType w:val="hybridMultilevel"/>
    <w:tmpl w:val="F5E02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A4511"/>
    <w:multiLevelType w:val="multilevel"/>
    <w:tmpl w:val="A032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225125"/>
    <w:multiLevelType w:val="hybridMultilevel"/>
    <w:tmpl w:val="9B3C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B0BEA"/>
    <w:multiLevelType w:val="hybridMultilevel"/>
    <w:tmpl w:val="37481BB8"/>
    <w:lvl w:ilvl="0" w:tplc="BC3E336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A7375"/>
    <w:multiLevelType w:val="hybridMultilevel"/>
    <w:tmpl w:val="5882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60C89"/>
    <w:multiLevelType w:val="hybridMultilevel"/>
    <w:tmpl w:val="3628F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D639F"/>
    <w:multiLevelType w:val="hybridMultilevel"/>
    <w:tmpl w:val="53F08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4364F"/>
    <w:multiLevelType w:val="hybridMultilevel"/>
    <w:tmpl w:val="486E3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60359"/>
    <w:multiLevelType w:val="hybridMultilevel"/>
    <w:tmpl w:val="D5AE1DA0"/>
    <w:lvl w:ilvl="0" w:tplc="C4D4941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3786A"/>
    <w:multiLevelType w:val="hybridMultilevel"/>
    <w:tmpl w:val="2780D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04150"/>
    <w:multiLevelType w:val="hybridMultilevel"/>
    <w:tmpl w:val="B02AD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1389A"/>
    <w:multiLevelType w:val="hybridMultilevel"/>
    <w:tmpl w:val="5FA2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162B4"/>
    <w:multiLevelType w:val="hybridMultilevel"/>
    <w:tmpl w:val="DE14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678F8"/>
    <w:multiLevelType w:val="hybridMultilevel"/>
    <w:tmpl w:val="0C72D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21779"/>
    <w:multiLevelType w:val="hybridMultilevel"/>
    <w:tmpl w:val="7FE4E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3C7127"/>
    <w:multiLevelType w:val="hybridMultilevel"/>
    <w:tmpl w:val="6360E678"/>
    <w:lvl w:ilvl="0" w:tplc="0DCA62D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3444F"/>
    <w:multiLevelType w:val="multilevel"/>
    <w:tmpl w:val="86107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385E9F"/>
    <w:multiLevelType w:val="hybridMultilevel"/>
    <w:tmpl w:val="8A72B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04245"/>
    <w:multiLevelType w:val="hybridMultilevel"/>
    <w:tmpl w:val="46302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6186C"/>
    <w:multiLevelType w:val="hybridMultilevel"/>
    <w:tmpl w:val="3A88C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A7455"/>
    <w:multiLevelType w:val="hybridMultilevel"/>
    <w:tmpl w:val="22F2D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26"/>
  </w:num>
  <w:num w:numId="8">
    <w:abstractNumId w:val="28"/>
  </w:num>
  <w:num w:numId="9">
    <w:abstractNumId w:val="9"/>
  </w:num>
  <w:num w:numId="10">
    <w:abstractNumId w:val="15"/>
  </w:num>
  <w:num w:numId="11">
    <w:abstractNumId w:val="7"/>
  </w:num>
  <w:num w:numId="12">
    <w:abstractNumId w:val="18"/>
  </w:num>
  <w:num w:numId="13">
    <w:abstractNumId w:val="10"/>
  </w:num>
  <w:num w:numId="14">
    <w:abstractNumId w:val="5"/>
  </w:num>
  <w:num w:numId="15">
    <w:abstractNumId w:val="19"/>
  </w:num>
  <w:num w:numId="16">
    <w:abstractNumId w:val="21"/>
  </w:num>
  <w:num w:numId="17">
    <w:abstractNumId w:val="22"/>
  </w:num>
  <w:num w:numId="18">
    <w:abstractNumId w:val="16"/>
  </w:num>
  <w:num w:numId="19">
    <w:abstractNumId w:val="29"/>
  </w:num>
  <w:num w:numId="20">
    <w:abstractNumId w:val="17"/>
  </w:num>
  <w:num w:numId="21">
    <w:abstractNumId w:val="4"/>
  </w:num>
  <w:num w:numId="22">
    <w:abstractNumId w:val="25"/>
  </w:num>
  <w:num w:numId="23">
    <w:abstractNumId w:val="14"/>
  </w:num>
  <w:num w:numId="24">
    <w:abstractNumId w:val="6"/>
  </w:num>
  <w:num w:numId="25">
    <w:abstractNumId w:val="23"/>
  </w:num>
  <w:num w:numId="26">
    <w:abstractNumId w:val="24"/>
  </w:num>
  <w:num w:numId="27">
    <w:abstractNumId w:val="11"/>
  </w:num>
  <w:num w:numId="28">
    <w:abstractNumId w:val="12"/>
  </w:num>
  <w:num w:numId="29">
    <w:abstractNumId w:val="27"/>
  </w:num>
  <w:num w:numId="3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1095"/>
    <w:rsid w:val="00004A53"/>
    <w:rsid w:val="000101AB"/>
    <w:rsid w:val="00010B9C"/>
    <w:rsid w:val="00013907"/>
    <w:rsid w:val="0001488D"/>
    <w:rsid w:val="000201AC"/>
    <w:rsid w:val="000218E6"/>
    <w:rsid w:val="00022218"/>
    <w:rsid w:val="0002470E"/>
    <w:rsid w:val="00026D70"/>
    <w:rsid w:val="0003085A"/>
    <w:rsid w:val="0003123F"/>
    <w:rsid w:val="00031B3E"/>
    <w:rsid w:val="000379FA"/>
    <w:rsid w:val="00040415"/>
    <w:rsid w:val="00045758"/>
    <w:rsid w:val="0004652E"/>
    <w:rsid w:val="00047F17"/>
    <w:rsid w:val="00052116"/>
    <w:rsid w:val="000525B2"/>
    <w:rsid w:val="00053A26"/>
    <w:rsid w:val="00053EDE"/>
    <w:rsid w:val="00054AFA"/>
    <w:rsid w:val="00062886"/>
    <w:rsid w:val="00064FC5"/>
    <w:rsid w:val="00066B02"/>
    <w:rsid w:val="00076201"/>
    <w:rsid w:val="0007684F"/>
    <w:rsid w:val="00076C2A"/>
    <w:rsid w:val="00080785"/>
    <w:rsid w:val="00080C2E"/>
    <w:rsid w:val="00082EDC"/>
    <w:rsid w:val="00085927"/>
    <w:rsid w:val="00094FFF"/>
    <w:rsid w:val="000A0630"/>
    <w:rsid w:val="000A1D2A"/>
    <w:rsid w:val="000A501F"/>
    <w:rsid w:val="000B28FF"/>
    <w:rsid w:val="000C3816"/>
    <w:rsid w:val="000D1196"/>
    <w:rsid w:val="000D34E6"/>
    <w:rsid w:val="000D4D19"/>
    <w:rsid w:val="000D5941"/>
    <w:rsid w:val="000E028C"/>
    <w:rsid w:val="000E20D7"/>
    <w:rsid w:val="000E2461"/>
    <w:rsid w:val="000E28E7"/>
    <w:rsid w:val="000E2EB5"/>
    <w:rsid w:val="000E311F"/>
    <w:rsid w:val="000E43BD"/>
    <w:rsid w:val="000E5571"/>
    <w:rsid w:val="000E6387"/>
    <w:rsid w:val="000E6517"/>
    <w:rsid w:val="000E78CF"/>
    <w:rsid w:val="000F64E6"/>
    <w:rsid w:val="00104472"/>
    <w:rsid w:val="001070E7"/>
    <w:rsid w:val="00107EED"/>
    <w:rsid w:val="00113838"/>
    <w:rsid w:val="00113AF6"/>
    <w:rsid w:val="00115BC5"/>
    <w:rsid w:val="00116065"/>
    <w:rsid w:val="0012111E"/>
    <w:rsid w:val="0012284A"/>
    <w:rsid w:val="00123B37"/>
    <w:rsid w:val="00131B13"/>
    <w:rsid w:val="00133A6D"/>
    <w:rsid w:val="00136E05"/>
    <w:rsid w:val="00137B1D"/>
    <w:rsid w:val="00137B4D"/>
    <w:rsid w:val="00144409"/>
    <w:rsid w:val="00144DA5"/>
    <w:rsid w:val="001456BD"/>
    <w:rsid w:val="00150395"/>
    <w:rsid w:val="001510BB"/>
    <w:rsid w:val="00151DDA"/>
    <w:rsid w:val="00153A68"/>
    <w:rsid w:val="00153D41"/>
    <w:rsid w:val="001558F7"/>
    <w:rsid w:val="001573CE"/>
    <w:rsid w:val="001574B7"/>
    <w:rsid w:val="0016374A"/>
    <w:rsid w:val="00170A09"/>
    <w:rsid w:val="00170FBF"/>
    <w:rsid w:val="001716A5"/>
    <w:rsid w:val="00172F55"/>
    <w:rsid w:val="00173358"/>
    <w:rsid w:val="00173E15"/>
    <w:rsid w:val="00175D97"/>
    <w:rsid w:val="0017611E"/>
    <w:rsid w:val="00176D1F"/>
    <w:rsid w:val="0017740B"/>
    <w:rsid w:val="00177E20"/>
    <w:rsid w:val="00183C11"/>
    <w:rsid w:val="00191D87"/>
    <w:rsid w:val="00191DDB"/>
    <w:rsid w:val="00193908"/>
    <w:rsid w:val="00195F2D"/>
    <w:rsid w:val="001A1C09"/>
    <w:rsid w:val="001B0A59"/>
    <w:rsid w:val="001B286C"/>
    <w:rsid w:val="001B3B28"/>
    <w:rsid w:val="001B4C72"/>
    <w:rsid w:val="001C28FE"/>
    <w:rsid w:val="001C32BC"/>
    <w:rsid w:val="001C5C2D"/>
    <w:rsid w:val="001D14F8"/>
    <w:rsid w:val="001D15BE"/>
    <w:rsid w:val="001D252A"/>
    <w:rsid w:val="001D2D61"/>
    <w:rsid w:val="001D55E3"/>
    <w:rsid w:val="001D578F"/>
    <w:rsid w:val="001D6366"/>
    <w:rsid w:val="001D638E"/>
    <w:rsid w:val="001E64D2"/>
    <w:rsid w:val="001E6DE2"/>
    <w:rsid w:val="001F0083"/>
    <w:rsid w:val="001F04ED"/>
    <w:rsid w:val="00206078"/>
    <w:rsid w:val="002105AC"/>
    <w:rsid w:val="0021792D"/>
    <w:rsid w:val="0022328F"/>
    <w:rsid w:val="002269D5"/>
    <w:rsid w:val="0022724D"/>
    <w:rsid w:val="002424BA"/>
    <w:rsid w:val="00243FBB"/>
    <w:rsid w:val="00246775"/>
    <w:rsid w:val="002469B5"/>
    <w:rsid w:val="0025061D"/>
    <w:rsid w:val="0025406B"/>
    <w:rsid w:val="00255021"/>
    <w:rsid w:val="00255165"/>
    <w:rsid w:val="00255DE5"/>
    <w:rsid w:val="00257116"/>
    <w:rsid w:val="00261EE7"/>
    <w:rsid w:val="0026342C"/>
    <w:rsid w:val="0026591A"/>
    <w:rsid w:val="00265F8B"/>
    <w:rsid w:val="00266269"/>
    <w:rsid w:val="0027076C"/>
    <w:rsid w:val="00272665"/>
    <w:rsid w:val="00274CEC"/>
    <w:rsid w:val="00284FC1"/>
    <w:rsid w:val="00285B1C"/>
    <w:rsid w:val="00285FF3"/>
    <w:rsid w:val="0028727C"/>
    <w:rsid w:val="00290A3E"/>
    <w:rsid w:val="00295406"/>
    <w:rsid w:val="002A1048"/>
    <w:rsid w:val="002A1819"/>
    <w:rsid w:val="002A1B61"/>
    <w:rsid w:val="002A3089"/>
    <w:rsid w:val="002A6B51"/>
    <w:rsid w:val="002A73B2"/>
    <w:rsid w:val="002A75DB"/>
    <w:rsid w:val="002B29E3"/>
    <w:rsid w:val="002B395E"/>
    <w:rsid w:val="002B3C7F"/>
    <w:rsid w:val="002B4451"/>
    <w:rsid w:val="002C36B7"/>
    <w:rsid w:val="002C468F"/>
    <w:rsid w:val="002C63FB"/>
    <w:rsid w:val="002C7B08"/>
    <w:rsid w:val="002D17C4"/>
    <w:rsid w:val="002D413F"/>
    <w:rsid w:val="002D424D"/>
    <w:rsid w:val="002D6C0A"/>
    <w:rsid w:val="002E062C"/>
    <w:rsid w:val="002E1AF3"/>
    <w:rsid w:val="002E1D38"/>
    <w:rsid w:val="002E4FC8"/>
    <w:rsid w:val="002E52D2"/>
    <w:rsid w:val="002E6AFF"/>
    <w:rsid w:val="002F026F"/>
    <w:rsid w:val="002F241D"/>
    <w:rsid w:val="002F75D5"/>
    <w:rsid w:val="0030364C"/>
    <w:rsid w:val="00303991"/>
    <w:rsid w:val="00304684"/>
    <w:rsid w:val="0031080E"/>
    <w:rsid w:val="00314BEF"/>
    <w:rsid w:val="00320ADB"/>
    <w:rsid w:val="003319DF"/>
    <w:rsid w:val="003341E0"/>
    <w:rsid w:val="00337BDA"/>
    <w:rsid w:val="00342CC7"/>
    <w:rsid w:val="00343784"/>
    <w:rsid w:val="0034763D"/>
    <w:rsid w:val="00353F09"/>
    <w:rsid w:val="003564B1"/>
    <w:rsid w:val="00361900"/>
    <w:rsid w:val="00362B64"/>
    <w:rsid w:val="00366110"/>
    <w:rsid w:val="003664AC"/>
    <w:rsid w:val="00371353"/>
    <w:rsid w:val="00372988"/>
    <w:rsid w:val="00373A63"/>
    <w:rsid w:val="0037677A"/>
    <w:rsid w:val="00377064"/>
    <w:rsid w:val="003771AF"/>
    <w:rsid w:val="003817B8"/>
    <w:rsid w:val="00383373"/>
    <w:rsid w:val="00384D45"/>
    <w:rsid w:val="00391378"/>
    <w:rsid w:val="00392137"/>
    <w:rsid w:val="003936EE"/>
    <w:rsid w:val="003A264B"/>
    <w:rsid w:val="003A409E"/>
    <w:rsid w:val="003A6997"/>
    <w:rsid w:val="003B2312"/>
    <w:rsid w:val="003B298B"/>
    <w:rsid w:val="003B3230"/>
    <w:rsid w:val="003B4626"/>
    <w:rsid w:val="003B6A98"/>
    <w:rsid w:val="003B7646"/>
    <w:rsid w:val="003C1BD9"/>
    <w:rsid w:val="003C230C"/>
    <w:rsid w:val="003C4CBD"/>
    <w:rsid w:val="003C72A3"/>
    <w:rsid w:val="003C7FE4"/>
    <w:rsid w:val="003D69D3"/>
    <w:rsid w:val="003E1351"/>
    <w:rsid w:val="003E1818"/>
    <w:rsid w:val="003E5641"/>
    <w:rsid w:val="003F33C7"/>
    <w:rsid w:val="003F4201"/>
    <w:rsid w:val="003F7E6A"/>
    <w:rsid w:val="00407BBA"/>
    <w:rsid w:val="0042435F"/>
    <w:rsid w:val="00427408"/>
    <w:rsid w:val="00431E98"/>
    <w:rsid w:val="00432F15"/>
    <w:rsid w:val="00436436"/>
    <w:rsid w:val="00446874"/>
    <w:rsid w:val="00451943"/>
    <w:rsid w:val="00453922"/>
    <w:rsid w:val="00453934"/>
    <w:rsid w:val="00454BBC"/>
    <w:rsid w:val="004558B9"/>
    <w:rsid w:val="00460F0C"/>
    <w:rsid w:val="0046216C"/>
    <w:rsid w:val="00465434"/>
    <w:rsid w:val="00466429"/>
    <w:rsid w:val="0047666B"/>
    <w:rsid w:val="004768A0"/>
    <w:rsid w:val="004816E2"/>
    <w:rsid w:val="00485973"/>
    <w:rsid w:val="0048608B"/>
    <w:rsid w:val="004875A1"/>
    <w:rsid w:val="00487706"/>
    <w:rsid w:val="004953E1"/>
    <w:rsid w:val="004958EF"/>
    <w:rsid w:val="00496EF1"/>
    <w:rsid w:val="00496F9F"/>
    <w:rsid w:val="004A12D3"/>
    <w:rsid w:val="004A1F9A"/>
    <w:rsid w:val="004A2E0F"/>
    <w:rsid w:val="004A6F6B"/>
    <w:rsid w:val="004B01C3"/>
    <w:rsid w:val="004B0AFD"/>
    <w:rsid w:val="004B0F6E"/>
    <w:rsid w:val="004B78CF"/>
    <w:rsid w:val="004C04A6"/>
    <w:rsid w:val="004C4CAA"/>
    <w:rsid w:val="004C572F"/>
    <w:rsid w:val="004D162D"/>
    <w:rsid w:val="004D1659"/>
    <w:rsid w:val="004D19F5"/>
    <w:rsid w:val="004D2005"/>
    <w:rsid w:val="004D2458"/>
    <w:rsid w:val="004D3F22"/>
    <w:rsid w:val="004D5F75"/>
    <w:rsid w:val="004D65F9"/>
    <w:rsid w:val="004E14B6"/>
    <w:rsid w:val="004E255A"/>
    <w:rsid w:val="004E72D4"/>
    <w:rsid w:val="004F06FD"/>
    <w:rsid w:val="004F4368"/>
    <w:rsid w:val="004F639E"/>
    <w:rsid w:val="004F653C"/>
    <w:rsid w:val="004F7EA8"/>
    <w:rsid w:val="005004FC"/>
    <w:rsid w:val="00503D0C"/>
    <w:rsid w:val="00510215"/>
    <w:rsid w:val="00511541"/>
    <w:rsid w:val="00515B51"/>
    <w:rsid w:val="00516E1D"/>
    <w:rsid w:val="00517649"/>
    <w:rsid w:val="00525044"/>
    <w:rsid w:val="00525AA5"/>
    <w:rsid w:val="00525E03"/>
    <w:rsid w:val="00526942"/>
    <w:rsid w:val="00532D8D"/>
    <w:rsid w:val="005347FC"/>
    <w:rsid w:val="00535FA5"/>
    <w:rsid w:val="005365CF"/>
    <w:rsid w:val="00536E54"/>
    <w:rsid w:val="00537F3C"/>
    <w:rsid w:val="005406E6"/>
    <w:rsid w:val="0054111A"/>
    <w:rsid w:val="005436C2"/>
    <w:rsid w:val="00544A3E"/>
    <w:rsid w:val="005453A0"/>
    <w:rsid w:val="00555BDB"/>
    <w:rsid w:val="005603C6"/>
    <w:rsid w:val="00563218"/>
    <w:rsid w:val="0056377D"/>
    <w:rsid w:val="005672EC"/>
    <w:rsid w:val="00567FFA"/>
    <w:rsid w:val="00571486"/>
    <w:rsid w:val="00572CB3"/>
    <w:rsid w:val="00580665"/>
    <w:rsid w:val="005847A8"/>
    <w:rsid w:val="00585A0F"/>
    <w:rsid w:val="00596728"/>
    <w:rsid w:val="0059693F"/>
    <w:rsid w:val="00597243"/>
    <w:rsid w:val="005A72C0"/>
    <w:rsid w:val="005B0E57"/>
    <w:rsid w:val="005B7419"/>
    <w:rsid w:val="005C08D8"/>
    <w:rsid w:val="005C119A"/>
    <w:rsid w:val="005C2788"/>
    <w:rsid w:val="005C30E2"/>
    <w:rsid w:val="005C3EAA"/>
    <w:rsid w:val="005D4F07"/>
    <w:rsid w:val="005E0BF0"/>
    <w:rsid w:val="005E1469"/>
    <w:rsid w:val="005E7381"/>
    <w:rsid w:val="005E7F9A"/>
    <w:rsid w:val="005F35B6"/>
    <w:rsid w:val="005F363C"/>
    <w:rsid w:val="005F6EEB"/>
    <w:rsid w:val="00603D2F"/>
    <w:rsid w:val="00612B62"/>
    <w:rsid w:val="0061344E"/>
    <w:rsid w:val="006141AD"/>
    <w:rsid w:val="00616191"/>
    <w:rsid w:val="00622949"/>
    <w:rsid w:val="0062331E"/>
    <w:rsid w:val="00625F40"/>
    <w:rsid w:val="00630BE8"/>
    <w:rsid w:val="00631082"/>
    <w:rsid w:val="0063353D"/>
    <w:rsid w:val="006347E6"/>
    <w:rsid w:val="00637A58"/>
    <w:rsid w:val="00642FAC"/>
    <w:rsid w:val="006430C5"/>
    <w:rsid w:val="0064743F"/>
    <w:rsid w:val="00661BB2"/>
    <w:rsid w:val="00661C5D"/>
    <w:rsid w:val="0066369E"/>
    <w:rsid w:val="006641BF"/>
    <w:rsid w:val="006648DD"/>
    <w:rsid w:val="00666E24"/>
    <w:rsid w:val="006709D7"/>
    <w:rsid w:val="00671220"/>
    <w:rsid w:val="0067423A"/>
    <w:rsid w:val="00675BC4"/>
    <w:rsid w:val="00677016"/>
    <w:rsid w:val="006801E1"/>
    <w:rsid w:val="00683600"/>
    <w:rsid w:val="006926C0"/>
    <w:rsid w:val="00692D0A"/>
    <w:rsid w:val="006949B1"/>
    <w:rsid w:val="00697C5D"/>
    <w:rsid w:val="006A2FBA"/>
    <w:rsid w:val="006A6BE5"/>
    <w:rsid w:val="006B41A7"/>
    <w:rsid w:val="006B7866"/>
    <w:rsid w:val="006C057C"/>
    <w:rsid w:val="006C05F6"/>
    <w:rsid w:val="006C17B9"/>
    <w:rsid w:val="006C18EA"/>
    <w:rsid w:val="006C218C"/>
    <w:rsid w:val="006C2C02"/>
    <w:rsid w:val="006C421C"/>
    <w:rsid w:val="006C494C"/>
    <w:rsid w:val="006C7CCE"/>
    <w:rsid w:val="006D00D2"/>
    <w:rsid w:val="006D14EF"/>
    <w:rsid w:val="006D1969"/>
    <w:rsid w:val="006D1C1E"/>
    <w:rsid w:val="006D734F"/>
    <w:rsid w:val="006E4C36"/>
    <w:rsid w:val="006E5073"/>
    <w:rsid w:val="006F03B3"/>
    <w:rsid w:val="006F08E8"/>
    <w:rsid w:val="006F110A"/>
    <w:rsid w:val="006F19FC"/>
    <w:rsid w:val="006F23BC"/>
    <w:rsid w:val="006F360E"/>
    <w:rsid w:val="006F71A6"/>
    <w:rsid w:val="00700D98"/>
    <w:rsid w:val="00707B87"/>
    <w:rsid w:val="00713F0F"/>
    <w:rsid w:val="00717783"/>
    <w:rsid w:val="00721543"/>
    <w:rsid w:val="00722874"/>
    <w:rsid w:val="007265AB"/>
    <w:rsid w:val="00731716"/>
    <w:rsid w:val="00731D50"/>
    <w:rsid w:val="00732F2B"/>
    <w:rsid w:val="007336AA"/>
    <w:rsid w:val="0073373C"/>
    <w:rsid w:val="00734175"/>
    <w:rsid w:val="007343ED"/>
    <w:rsid w:val="007449BE"/>
    <w:rsid w:val="00745FDB"/>
    <w:rsid w:val="00747D6B"/>
    <w:rsid w:val="00750631"/>
    <w:rsid w:val="00751AFF"/>
    <w:rsid w:val="007521B6"/>
    <w:rsid w:val="007544BF"/>
    <w:rsid w:val="0075494F"/>
    <w:rsid w:val="00756055"/>
    <w:rsid w:val="00757697"/>
    <w:rsid w:val="00766546"/>
    <w:rsid w:val="00767340"/>
    <w:rsid w:val="0077204F"/>
    <w:rsid w:val="00784E20"/>
    <w:rsid w:val="007854AC"/>
    <w:rsid w:val="00786A12"/>
    <w:rsid w:val="00792478"/>
    <w:rsid w:val="00793A82"/>
    <w:rsid w:val="00794B79"/>
    <w:rsid w:val="007A11A3"/>
    <w:rsid w:val="007A1234"/>
    <w:rsid w:val="007A236D"/>
    <w:rsid w:val="007A593E"/>
    <w:rsid w:val="007A6482"/>
    <w:rsid w:val="007A7C27"/>
    <w:rsid w:val="007B06C2"/>
    <w:rsid w:val="007B1B68"/>
    <w:rsid w:val="007B2994"/>
    <w:rsid w:val="007C0546"/>
    <w:rsid w:val="007C0590"/>
    <w:rsid w:val="007C08E5"/>
    <w:rsid w:val="007C3F18"/>
    <w:rsid w:val="007C4E2D"/>
    <w:rsid w:val="007C6243"/>
    <w:rsid w:val="007D080E"/>
    <w:rsid w:val="007D1208"/>
    <w:rsid w:val="007D2B11"/>
    <w:rsid w:val="007D332F"/>
    <w:rsid w:val="007D6402"/>
    <w:rsid w:val="007E0717"/>
    <w:rsid w:val="007E23AD"/>
    <w:rsid w:val="007F0659"/>
    <w:rsid w:val="007F2F05"/>
    <w:rsid w:val="007F32CF"/>
    <w:rsid w:val="007F422A"/>
    <w:rsid w:val="007F6778"/>
    <w:rsid w:val="007F74E0"/>
    <w:rsid w:val="007F7BC4"/>
    <w:rsid w:val="00802256"/>
    <w:rsid w:val="00802ED9"/>
    <w:rsid w:val="00802FDB"/>
    <w:rsid w:val="00803C5E"/>
    <w:rsid w:val="00811040"/>
    <w:rsid w:val="00811D1F"/>
    <w:rsid w:val="00812F77"/>
    <w:rsid w:val="008170A3"/>
    <w:rsid w:val="00822C35"/>
    <w:rsid w:val="00823BFD"/>
    <w:rsid w:val="00824366"/>
    <w:rsid w:val="00826F0C"/>
    <w:rsid w:val="008275B6"/>
    <w:rsid w:val="00831848"/>
    <w:rsid w:val="0083458C"/>
    <w:rsid w:val="00836312"/>
    <w:rsid w:val="0084418E"/>
    <w:rsid w:val="0084606B"/>
    <w:rsid w:val="0085412F"/>
    <w:rsid w:val="00857356"/>
    <w:rsid w:val="008678AC"/>
    <w:rsid w:val="00872111"/>
    <w:rsid w:val="008745EC"/>
    <w:rsid w:val="00875042"/>
    <w:rsid w:val="00877EB6"/>
    <w:rsid w:val="008872D8"/>
    <w:rsid w:val="008919C0"/>
    <w:rsid w:val="00892C48"/>
    <w:rsid w:val="008964D7"/>
    <w:rsid w:val="00896F6D"/>
    <w:rsid w:val="00897366"/>
    <w:rsid w:val="008A4FC1"/>
    <w:rsid w:val="008A6C67"/>
    <w:rsid w:val="008B34F8"/>
    <w:rsid w:val="008C08D8"/>
    <w:rsid w:val="008C24A7"/>
    <w:rsid w:val="008D39A5"/>
    <w:rsid w:val="008D4FF4"/>
    <w:rsid w:val="008E3E64"/>
    <w:rsid w:val="008E4FA0"/>
    <w:rsid w:val="008E77E8"/>
    <w:rsid w:val="008E7A32"/>
    <w:rsid w:val="008F0358"/>
    <w:rsid w:val="008F418B"/>
    <w:rsid w:val="008F426F"/>
    <w:rsid w:val="0090519F"/>
    <w:rsid w:val="00914D17"/>
    <w:rsid w:val="00915BEC"/>
    <w:rsid w:val="009176AF"/>
    <w:rsid w:val="009213D7"/>
    <w:rsid w:val="00925E7E"/>
    <w:rsid w:val="00927056"/>
    <w:rsid w:val="00934C44"/>
    <w:rsid w:val="0093759C"/>
    <w:rsid w:val="009410E7"/>
    <w:rsid w:val="00945F07"/>
    <w:rsid w:val="00947954"/>
    <w:rsid w:val="00950DCC"/>
    <w:rsid w:val="0095242A"/>
    <w:rsid w:val="009526A2"/>
    <w:rsid w:val="00954CA2"/>
    <w:rsid w:val="009555FA"/>
    <w:rsid w:val="00955EE6"/>
    <w:rsid w:val="0095743B"/>
    <w:rsid w:val="00957E7F"/>
    <w:rsid w:val="0096017B"/>
    <w:rsid w:val="0096071A"/>
    <w:rsid w:val="00964DF1"/>
    <w:rsid w:val="00971BE1"/>
    <w:rsid w:val="00973894"/>
    <w:rsid w:val="009831D5"/>
    <w:rsid w:val="009843CA"/>
    <w:rsid w:val="00987D67"/>
    <w:rsid w:val="009967DE"/>
    <w:rsid w:val="009A28D9"/>
    <w:rsid w:val="009A470F"/>
    <w:rsid w:val="009A7C17"/>
    <w:rsid w:val="009B25B8"/>
    <w:rsid w:val="009B35F0"/>
    <w:rsid w:val="009D7D0A"/>
    <w:rsid w:val="009E08F1"/>
    <w:rsid w:val="009E0CC4"/>
    <w:rsid w:val="009E5F8B"/>
    <w:rsid w:val="009F199E"/>
    <w:rsid w:val="009F40E7"/>
    <w:rsid w:val="00A07AC9"/>
    <w:rsid w:val="00A10E07"/>
    <w:rsid w:val="00A15C3A"/>
    <w:rsid w:val="00A16020"/>
    <w:rsid w:val="00A16C73"/>
    <w:rsid w:val="00A207EF"/>
    <w:rsid w:val="00A224F4"/>
    <w:rsid w:val="00A229FA"/>
    <w:rsid w:val="00A2445B"/>
    <w:rsid w:val="00A27F0F"/>
    <w:rsid w:val="00A34471"/>
    <w:rsid w:val="00A37C24"/>
    <w:rsid w:val="00A42486"/>
    <w:rsid w:val="00A4288E"/>
    <w:rsid w:val="00A464E1"/>
    <w:rsid w:val="00A50950"/>
    <w:rsid w:val="00A509B4"/>
    <w:rsid w:val="00A520B7"/>
    <w:rsid w:val="00A535C9"/>
    <w:rsid w:val="00A53D00"/>
    <w:rsid w:val="00A56EAD"/>
    <w:rsid w:val="00A61B11"/>
    <w:rsid w:val="00A625DD"/>
    <w:rsid w:val="00A632C8"/>
    <w:rsid w:val="00A64124"/>
    <w:rsid w:val="00A6436F"/>
    <w:rsid w:val="00A66C10"/>
    <w:rsid w:val="00A6756A"/>
    <w:rsid w:val="00A718E0"/>
    <w:rsid w:val="00A755A8"/>
    <w:rsid w:val="00A80BDB"/>
    <w:rsid w:val="00A824EE"/>
    <w:rsid w:val="00A84793"/>
    <w:rsid w:val="00A855CA"/>
    <w:rsid w:val="00A860AB"/>
    <w:rsid w:val="00A92035"/>
    <w:rsid w:val="00A92634"/>
    <w:rsid w:val="00A92DB2"/>
    <w:rsid w:val="00A96964"/>
    <w:rsid w:val="00AA0584"/>
    <w:rsid w:val="00AA09A2"/>
    <w:rsid w:val="00AA39B8"/>
    <w:rsid w:val="00AA4865"/>
    <w:rsid w:val="00AA5869"/>
    <w:rsid w:val="00AB3015"/>
    <w:rsid w:val="00AB3A17"/>
    <w:rsid w:val="00AB73DC"/>
    <w:rsid w:val="00AC0449"/>
    <w:rsid w:val="00AC0AA2"/>
    <w:rsid w:val="00AC1D15"/>
    <w:rsid w:val="00AC23FF"/>
    <w:rsid w:val="00AC2988"/>
    <w:rsid w:val="00AC4DF9"/>
    <w:rsid w:val="00AC6C80"/>
    <w:rsid w:val="00AC7D58"/>
    <w:rsid w:val="00AD0FE7"/>
    <w:rsid w:val="00AD5B5A"/>
    <w:rsid w:val="00AE075E"/>
    <w:rsid w:val="00AE0D29"/>
    <w:rsid w:val="00AE0D7B"/>
    <w:rsid w:val="00AE1F91"/>
    <w:rsid w:val="00AE3056"/>
    <w:rsid w:val="00AE75F0"/>
    <w:rsid w:val="00AF03F3"/>
    <w:rsid w:val="00AF26A8"/>
    <w:rsid w:val="00AF26C8"/>
    <w:rsid w:val="00AF28C7"/>
    <w:rsid w:val="00AF6773"/>
    <w:rsid w:val="00B07FDF"/>
    <w:rsid w:val="00B11C48"/>
    <w:rsid w:val="00B12342"/>
    <w:rsid w:val="00B135AE"/>
    <w:rsid w:val="00B13F9E"/>
    <w:rsid w:val="00B17CE4"/>
    <w:rsid w:val="00B17EFB"/>
    <w:rsid w:val="00B215FE"/>
    <w:rsid w:val="00B21C92"/>
    <w:rsid w:val="00B24BB9"/>
    <w:rsid w:val="00B30EBF"/>
    <w:rsid w:val="00B32311"/>
    <w:rsid w:val="00B328CF"/>
    <w:rsid w:val="00B41037"/>
    <w:rsid w:val="00B41535"/>
    <w:rsid w:val="00B421BF"/>
    <w:rsid w:val="00B42EF9"/>
    <w:rsid w:val="00B507E9"/>
    <w:rsid w:val="00B5107F"/>
    <w:rsid w:val="00B5167B"/>
    <w:rsid w:val="00B51F67"/>
    <w:rsid w:val="00B52496"/>
    <w:rsid w:val="00B56365"/>
    <w:rsid w:val="00B56AC3"/>
    <w:rsid w:val="00B570CF"/>
    <w:rsid w:val="00B577FB"/>
    <w:rsid w:val="00B60621"/>
    <w:rsid w:val="00B624CD"/>
    <w:rsid w:val="00B6521D"/>
    <w:rsid w:val="00B65402"/>
    <w:rsid w:val="00B656DB"/>
    <w:rsid w:val="00B7269C"/>
    <w:rsid w:val="00B7271D"/>
    <w:rsid w:val="00B7282E"/>
    <w:rsid w:val="00B732FD"/>
    <w:rsid w:val="00B73B69"/>
    <w:rsid w:val="00B74546"/>
    <w:rsid w:val="00B81164"/>
    <w:rsid w:val="00B82D1F"/>
    <w:rsid w:val="00B82E4D"/>
    <w:rsid w:val="00B861D6"/>
    <w:rsid w:val="00B9155F"/>
    <w:rsid w:val="00B93C27"/>
    <w:rsid w:val="00BA0CD4"/>
    <w:rsid w:val="00BA0F21"/>
    <w:rsid w:val="00BA11F8"/>
    <w:rsid w:val="00BA1A17"/>
    <w:rsid w:val="00BA2C1C"/>
    <w:rsid w:val="00BA3795"/>
    <w:rsid w:val="00BA676C"/>
    <w:rsid w:val="00BA73D0"/>
    <w:rsid w:val="00BA7DF1"/>
    <w:rsid w:val="00BB2C71"/>
    <w:rsid w:val="00BB56FA"/>
    <w:rsid w:val="00BC2B89"/>
    <w:rsid w:val="00BC3E7D"/>
    <w:rsid w:val="00BC4E33"/>
    <w:rsid w:val="00BC7924"/>
    <w:rsid w:val="00BD01C0"/>
    <w:rsid w:val="00BD0226"/>
    <w:rsid w:val="00BD34F2"/>
    <w:rsid w:val="00BD7D30"/>
    <w:rsid w:val="00BE099A"/>
    <w:rsid w:val="00BE0C44"/>
    <w:rsid w:val="00BE3BBC"/>
    <w:rsid w:val="00BF0B7D"/>
    <w:rsid w:val="00BF16D9"/>
    <w:rsid w:val="00BF17FF"/>
    <w:rsid w:val="00BF207E"/>
    <w:rsid w:val="00BF5626"/>
    <w:rsid w:val="00BF5A05"/>
    <w:rsid w:val="00C003E5"/>
    <w:rsid w:val="00C01485"/>
    <w:rsid w:val="00C028C5"/>
    <w:rsid w:val="00C030F2"/>
    <w:rsid w:val="00C038DE"/>
    <w:rsid w:val="00C04481"/>
    <w:rsid w:val="00C05EA3"/>
    <w:rsid w:val="00C11001"/>
    <w:rsid w:val="00C14091"/>
    <w:rsid w:val="00C17D62"/>
    <w:rsid w:val="00C27C1A"/>
    <w:rsid w:val="00C31D1A"/>
    <w:rsid w:val="00C32691"/>
    <w:rsid w:val="00C327EF"/>
    <w:rsid w:val="00C33943"/>
    <w:rsid w:val="00C341B4"/>
    <w:rsid w:val="00C401FF"/>
    <w:rsid w:val="00C40A95"/>
    <w:rsid w:val="00C40B7F"/>
    <w:rsid w:val="00C4209A"/>
    <w:rsid w:val="00C4579B"/>
    <w:rsid w:val="00C465EC"/>
    <w:rsid w:val="00C51073"/>
    <w:rsid w:val="00C5502A"/>
    <w:rsid w:val="00C55245"/>
    <w:rsid w:val="00C560F9"/>
    <w:rsid w:val="00C6157B"/>
    <w:rsid w:val="00C632C5"/>
    <w:rsid w:val="00C64A2F"/>
    <w:rsid w:val="00C65F82"/>
    <w:rsid w:val="00C667C4"/>
    <w:rsid w:val="00C67EFA"/>
    <w:rsid w:val="00C72B76"/>
    <w:rsid w:val="00C7671F"/>
    <w:rsid w:val="00C776B0"/>
    <w:rsid w:val="00C821CF"/>
    <w:rsid w:val="00C8242C"/>
    <w:rsid w:val="00C83A21"/>
    <w:rsid w:val="00C85F9F"/>
    <w:rsid w:val="00C92BD1"/>
    <w:rsid w:val="00C92EF6"/>
    <w:rsid w:val="00C93683"/>
    <w:rsid w:val="00CA0E96"/>
    <w:rsid w:val="00CA1F45"/>
    <w:rsid w:val="00CA2074"/>
    <w:rsid w:val="00CA2CA4"/>
    <w:rsid w:val="00CA56DD"/>
    <w:rsid w:val="00CA6892"/>
    <w:rsid w:val="00CB09B4"/>
    <w:rsid w:val="00CB2812"/>
    <w:rsid w:val="00CB476E"/>
    <w:rsid w:val="00CB54D5"/>
    <w:rsid w:val="00CB6134"/>
    <w:rsid w:val="00CB73AC"/>
    <w:rsid w:val="00CB7670"/>
    <w:rsid w:val="00CC56C8"/>
    <w:rsid w:val="00CC57A5"/>
    <w:rsid w:val="00CC5F70"/>
    <w:rsid w:val="00CC5FC5"/>
    <w:rsid w:val="00CD385E"/>
    <w:rsid w:val="00CD44BE"/>
    <w:rsid w:val="00CD5507"/>
    <w:rsid w:val="00CE6E48"/>
    <w:rsid w:val="00CF0239"/>
    <w:rsid w:val="00CF0E45"/>
    <w:rsid w:val="00CF268D"/>
    <w:rsid w:val="00CF4086"/>
    <w:rsid w:val="00CF45CA"/>
    <w:rsid w:val="00CF6698"/>
    <w:rsid w:val="00CF6947"/>
    <w:rsid w:val="00CF6A84"/>
    <w:rsid w:val="00CF6E26"/>
    <w:rsid w:val="00D0275C"/>
    <w:rsid w:val="00D02BE6"/>
    <w:rsid w:val="00D1049B"/>
    <w:rsid w:val="00D106A3"/>
    <w:rsid w:val="00D1088E"/>
    <w:rsid w:val="00D11F25"/>
    <w:rsid w:val="00D12CC1"/>
    <w:rsid w:val="00D13159"/>
    <w:rsid w:val="00D13BCA"/>
    <w:rsid w:val="00D23623"/>
    <w:rsid w:val="00D24528"/>
    <w:rsid w:val="00D24CD0"/>
    <w:rsid w:val="00D30A3C"/>
    <w:rsid w:val="00D31CA3"/>
    <w:rsid w:val="00D32D9B"/>
    <w:rsid w:val="00D339AD"/>
    <w:rsid w:val="00D35D47"/>
    <w:rsid w:val="00D36984"/>
    <w:rsid w:val="00D37718"/>
    <w:rsid w:val="00D47CFD"/>
    <w:rsid w:val="00D505FD"/>
    <w:rsid w:val="00D52335"/>
    <w:rsid w:val="00D5334F"/>
    <w:rsid w:val="00D60AB2"/>
    <w:rsid w:val="00D62047"/>
    <w:rsid w:val="00D67A9A"/>
    <w:rsid w:val="00D73E93"/>
    <w:rsid w:val="00D76292"/>
    <w:rsid w:val="00D76945"/>
    <w:rsid w:val="00D76DD8"/>
    <w:rsid w:val="00D80F06"/>
    <w:rsid w:val="00D83FA0"/>
    <w:rsid w:val="00D84715"/>
    <w:rsid w:val="00D90098"/>
    <w:rsid w:val="00D9101A"/>
    <w:rsid w:val="00D92F1F"/>
    <w:rsid w:val="00D937F2"/>
    <w:rsid w:val="00D942C1"/>
    <w:rsid w:val="00DA098C"/>
    <w:rsid w:val="00DA5875"/>
    <w:rsid w:val="00DB0B2B"/>
    <w:rsid w:val="00DB2482"/>
    <w:rsid w:val="00DB2789"/>
    <w:rsid w:val="00DB63AB"/>
    <w:rsid w:val="00DB6A67"/>
    <w:rsid w:val="00DC2948"/>
    <w:rsid w:val="00DC3277"/>
    <w:rsid w:val="00DC3449"/>
    <w:rsid w:val="00DC3833"/>
    <w:rsid w:val="00DC38DE"/>
    <w:rsid w:val="00DD0BB4"/>
    <w:rsid w:val="00DD46A3"/>
    <w:rsid w:val="00DD4EEE"/>
    <w:rsid w:val="00DD5892"/>
    <w:rsid w:val="00DD718A"/>
    <w:rsid w:val="00DE0149"/>
    <w:rsid w:val="00DE0DE8"/>
    <w:rsid w:val="00DE0F5E"/>
    <w:rsid w:val="00DE1290"/>
    <w:rsid w:val="00DE1C06"/>
    <w:rsid w:val="00DE2BB7"/>
    <w:rsid w:val="00DE4F15"/>
    <w:rsid w:val="00DE5165"/>
    <w:rsid w:val="00DE58FE"/>
    <w:rsid w:val="00DE61C1"/>
    <w:rsid w:val="00DE6E45"/>
    <w:rsid w:val="00DF102C"/>
    <w:rsid w:val="00DF67F3"/>
    <w:rsid w:val="00E0366D"/>
    <w:rsid w:val="00E06DFC"/>
    <w:rsid w:val="00E14E50"/>
    <w:rsid w:val="00E14F0D"/>
    <w:rsid w:val="00E15132"/>
    <w:rsid w:val="00E1796E"/>
    <w:rsid w:val="00E20B3C"/>
    <w:rsid w:val="00E2286C"/>
    <w:rsid w:val="00E22B64"/>
    <w:rsid w:val="00E24AC4"/>
    <w:rsid w:val="00E26B48"/>
    <w:rsid w:val="00E30878"/>
    <w:rsid w:val="00E31106"/>
    <w:rsid w:val="00E32486"/>
    <w:rsid w:val="00E37275"/>
    <w:rsid w:val="00E37C5D"/>
    <w:rsid w:val="00E40D27"/>
    <w:rsid w:val="00E40FFA"/>
    <w:rsid w:val="00E41A2E"/>
    <w:rsid w:val="00E429BF"/>
    <w:rsid w:val="00E44FDD"/>
    <w:rsid w:val="00E50B12"/>
    <w:rsid w:val="00E54143"/>
    <w:rsid w:val="00E54247"/>
    <w:rsid w:val="00E56B97"/>
    <w:rsid w:val="00E610CC"/>
    <w:rsid w:val="00E644F5"/>
    <w:rsid w:val="00E64B1F"/>
    <w:rsid w:val="00E65AD9"/>
    <w:rsid w:val="00E7573A"/>
    <w:rsid w:val="00E82929"/>
    <w:rsid w:val="00E83AF6"/>
    <w:rsid w:val="00E85601"/>
    <w:rsid w:val="00E86D54"/>
    <w:rsid w:val="00E94B0C"/>
    <w:rsid w:val="00E94DA5"/>
    <w:rsid w:val="00EA2D4B"/>
    <w:rsid w:val="00EA6EE7"/>
    <w:rsid w:val="00EB0296"/>
    <w:rsid w:val="00EB0A8A"/>
    <w:rsid w:val="00EB0E1A"/>
    <w:rsid w:val="00EB37CD"/>
    <w:rsid w:val="00EB4C25"/>
    <w:rsid w:val="00EB6910"/>
    <w:rsid w:val="00EB7AED"/>
    <w:rsid w:val="00EC4027"/>
    <w:rsid w:val="00EC55F6"/>
    <w:rsid w:val="00EC72EA"/>
    <w:rsid w:val="00EC7D38"/>
    <w:rsid w:val="00ED27BB"/>
    <w:rsid w:val="00ED2932"/>
    <w:rsid w:val="00ED6F68"/>
    <w:rsid w:val="00EE03C8"/>
    <w:rsid w:val="00EE1B79"/>
    <w:rsid w:val="00EE3904"/>
    <w:rsid w:val="00EE5EE4"/>
    <w:rsid w:val="00EF11C1"/>
    <w:rsid w:val="00EF4EF8"/>
    <w:rsid w:val="00F02C48"/>
    <w:rsid w:val="00F0603C"/>
    <w:rsid w:val="00F06ED8"/>
    <w:rsid w:val="00F13DC8"/>
    <w:rsid w:val="00F14A09"/>
    <w:rsid w:val="00F14EB2"/>
    <w:rsid w:val="00F1537F"/>
    <w:rsid w:val="00F20B22"/>
    <w:rsid w:val="00F217E1"/>
    <w:rsid w:val="00F21DFF"/>
    <w:rsid w:val="00F222AF"/>
    <w:rsid w:val="00F239CD"/>
    <w:rsid w:val="00F26150"/>
    <w:rsid w:val="00F276AF"/>
    <w:rsid w:val="00F3126D"/>
    <w:rsid w:val="00F31688"/>
    <w:rsid w:val="00F3177D"/>
    <w:rsid w:val="00F32820"/>
    <w:rsid w:val="00F349AA"/>
    <w:rsid w:val="00F40D77"/>
    <w:rsid w:val="00F4336D"/>
    <w:rsid w:val="00F467EA"/>
    <w:rsid w:val="00F510C0"/>
    <w:rsid w:val="00F53A0A"/>
    <w:rsid w:val="00F53E40"/>
    <w:rsid w:val="00F56BD1"/>
    <w:rsid w:val="00F60FB7"/>
    <w:rsid w:val="00F74C02"/>
    <w:rsid w:val="00F762B6"/>
    <w:rsid w:val="00F8038F"/>
    <w:rsid w:val="00F82500"/>
    <w:rsid w:val="00F82B6D"/>
    <w:rsid w:val="00F8572F"/>
    <w:rsid w:val="00F90F3E"/>
    <w:rsid w:val="00F932BF"/>
    <w:rsid w:val="00F93420"/>
    <w:rsid w:val="00F956CC"/>
    <w:rsid w:val="00F974D4"/>
    <w:rsid w:val="00FA4A22"/>
    <w:rsid w:val="00FA6586"/>
    <w:rsid w:val="00FB0764"/>
    <w:rsid w:val="00FB139A"/>
    <w:rsid w:val="00FB1B03"/>
    <w:rsid w:val="00FB759E"/>
    <w:rsid w:val="00FC378F"/>
    <w:rsid w:val="00FC534E"/>
    <w:rsid w:val="00FC6633"/>
    <w:rsid w:val="00FC704D"/>
    <w:rsid w:val="00FC71ED"/>
    <w:rsid w:val="00FD0B08"/>
    <w:rsid w:val="00FD1DFC"/>
    <w:rsid w:val="00FD789F"/>
    <w:rsid w:val="00FE0D8F"/>
    <w:rsid w:val="00FE1F62"/>
    <w:rsid w:val="00FE2690"/>
    <w:rsid w:val="00FE6F7F"/>
    <w:rsid w:val="00FE7E85"/>
    <w:rsid w:val="00FF067E"/>
    <w:rsid w:val="00FF3A25"/>
    <w:rsid w:val="00FF5307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link w:val="Nagwek3Znak"/>
    <w:uiPriority w:val="9"/>
    <w:qFormat/>
    <w:rsid w:val="002A3089"/>
    <w:pPr>
      <w:jc w:val="left"/>
      <w:outlineLvl w:val="2"/>
    </w:pPr>
    <w:rPr>
      <w:rFonts w:ascii="Lato Regular" w:hAnsi="Lato Regular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paragraph" w:customStyle="1" w:styleId="artparagraph">
    <w:name w:val="art_paragraph"/>
    <w:basedOn w:val="Normalny"/>
    <w:rsid w:val="005B741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056"/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6D14EF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37C5D"/>
    <w:pPr>
      <w:spacing w:before="0" w:beforeAutospacing="0" w:after="200" w:afterAutospacing="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E37C5D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F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EF8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EF8"/>
    <w:rPr>
      <w:rFonts w:ascii="Calibri" w:hAnsi="Calibri"/>
      <w:b/>
      <w:bCs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2A3089"/>
    <w:rPr>
      <w:rFonts w:ascii="Lato Regular" w:hAnsi="Lato Regular"/>
      <w:b/>
      <w:bCs/>
      <w:sz w:val="21"/>
      <w:szCs w:val="21"/>
    </w:rPr>
  </w:style>
  <w:style w:type="paragraph" w:customStyle="1" w:styleId="xxmsonormal">
    <w:name w:val="x_xmsonormal"/>
    <w:basedOn w:val="Normalny"/>
    <w:uiPriority w:val="99"/>
    <w:rsid w:val="00DE516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customStyle="1" w:styleId="xxxxxmsonormal">
    <w:name w:val="x_xxxxmsonormal"/>
    <w:basedOn w:val="Normalny"/>
    <w:uiPriority w:val="99"/>
    <w:rsid w:val="00DE516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F4336D"/>
    <w:rPr>
      <w:rFonts w:ascii="Calibri" w:hAnsi="Calibri"/>
      <w:color w:val="003D6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link w:val="Nagwek3Znak"/>
    <w:uiPriority w:val="9"/>
    <w:qFormat/>
    <w:rsid w:val="002A3089"/>
    <w:pPr>
      <w:jc w:val="left"/>
      <w:outlineLvl w:val="2"/>
    </w:pPr>
    <w:rPr>
      <w:rFonts w:ascii="Lato Regular" w:hAnsi="Lato Regular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paragraph" w:customStyle="1" w:styleId="artparagraph">
    <w:name w:val="art_paragraph"/>
    <w:basedOn w:val="Normalny"/>
    <w:rsid w:val="005B741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056"/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6D14EF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37C5D"/>
    <w:pPr>
      <w:spacing w:before="0" w:beforeAutospacing="0" w:after="200" w:afterAutospacing="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E37C5D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F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EF8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EF8"/>
    <w:rPr>
      <w:rFonts w:ascii="Calibri" w:hAnsi="Calibri"/>
      <w:b/>
      <w:bCs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2A3089"/>
    <w:rPr>
      <w:rFonts w:ascii="Lato Regular" w:hAnsi="Lato Regular"/>
      <w:b/>
      <w:bCs/>
      <w:sz w:val="21"/>
      <w:szCs w:val="21"/>
    </w:rPr>
  </w:style>
  <w:style w:type="paragraph" w:customStyle="1" w:styleId="xxmsonormal">
    <w:name w:val="x_xmsonormal"/>
    <w:basedOn w:val="Normalny"/>
    <w:uiPriority w:val="99"/>
    <w:rsid w:val="00DE516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customStyle="1" w:styleId="xxxxxmsonormal">
    <w:name w:val="x_xxxxmsonormal"/>
    <w:basedOn w:val="Normalny"/>
    <w:uiPriority w:val="99"/>
    <w:rsid w:val="00DE516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F4336D"/>
    <w:rPr>
      <w:rFonts w:ascii="Calibri" w:hAnsi="Calibri"/>
      <w:color w:val="003D6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7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2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66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9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3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75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47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07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29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55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82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55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77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2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21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086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3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8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8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89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8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9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0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728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8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4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6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3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9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06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93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18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75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083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7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3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9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65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14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7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61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6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32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5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6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6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63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1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06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85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85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E43FF-51A1-497A-B592-D981E4C0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Sinkowska, Laurencja</dc:creator>
  <cp:lastModifiedBy>Michałek, Krystyna</cp:lastModifiedBy>
  <cp:revision>188</cp:revision>
  <cp:lastPrinted>2018-01-24T15:50:00Z</cp:lastPrinted>
  <dcterms:created xsi:type="dcterms:W3CDTF">2019-04-02T11:21:00Z</dcterms:created>
  <dcterms:modified xsi:type="dcterms:W3CDTF">2020-07-24T08:50:00Z</dcterms:modified>
</cp:coreProperties>
</file>